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D6" w:rsidRDefault="006C0CD6">
      <w:r>
        <w:t>Cursus programma</w:t>
      </w:r>
    </w:p>
    <w:p w:rsidR="00B65E7F" w:rsidRDefault="006C0CD6">
      <w:bookmarkStart w:id="0" w:name="_GoBack"/>
      <w:bookmarkEnd w:id="0"/>
      <w:r w:rsidRPr="006C0CD6">
        <w:br/>
      </w:r>
      <w:r>
        <w:t>A. C</w:t>
      </w:r>
      <w:r w:rsidRPr="006C0CD6">
        <w:t>liënt naar een Wsnp-traject toe leiden:</w:t>
      </w:r>
      <w:r w:rsidRPr="006C0CD6">
        <w:br/>
        <w:t>- Wanneer is het dossier van je cliënt Wsnp-</w:t>
      </w:r>
      <w:proofErr w:type="spellStart"/>
      <w:r w:rsidRPr="006C0CD6">
        <w:t>proof</w:t>
      </w:r>
      <w:proofErr w:type="spellEnd"/>
      <w:r w:rsidRPr="006C0CD6">
        <w:t>? (Zowel in de situatie dat je de schulden van jouw cliënt zelf minnelijk regelt, maar ook bij overdragen aan een schuldhulpverleningsorganisatie.)</w:t>
      </w:r>
      <w:r w:rsidRPr="006C0CD6">
        <w:br/>
        <w:t>- Hoe werken het minnelijk traject en de 285 FW-verklaring?</w:t>
      </w:r>
      <w:r w:rsidRPr="006C0CD6">
        <w:br/>
        <w:t>- Toewijzing en afwijzing: wat zijn de criteria voor een Wsnp-traject?</w:t>
      </w:r>
      <w:r w:rsidRPr="006C0CD6">
        <w:br/>
      </w:r>
      <w:r w:rsidRPr="006C0CD6">
        <w:br/>
      </w:r>
      <w:r>
        <w:t>B. C</w:t>
      </w:r>
      <w:r w:rsidRPr="006C0CD6">
        <w:t>liënt tijdens een Wsnp-traject begeleiden:</w:t>
      </w:r>
      <w:r w:rsidRPr="006C0CD6">
        <w:br/>
        <w:t>- boedelafdracht;</w:t>
      </w:r>
      <w:r w:rsidRPr="006C0CD6">
        <w:br/>
        <w:t>- nieuwe schulden;</w:t>
      </w:r>
      <w:r w:rsidRPr="006C0CD6">
        <w:br/>
        <w:t>- informatieverplichting;</w:t>
      </w:r>
      <w:r w:rsidRPr="006C0CD6">
        <w:br/>
        <w:t>- sollicitatieverplichting;</w:t>
      </w:r>
      <w:r w:rsidRPr="006C0CD6">
        <w:br/>
        <w:t>- akkoord;</w:t>
      </w:r>
      <w:r w:rsidRPr="006C0CD6">
        <w:br/>
        <w:t>- zittingen (tussentijds en verhoren);</w:t>
      </w:r>
      <w:r w:rsidRPr="006C0CD6">
        <w:br/>
        <w:t>- verslaglegging;</w:t>
      </w:r>
      <w:r w:rsidRPr="006C0CD6">
        <w:br/>
        <w:t>- einde Wsnp-traject en de schone lei (en wanneer geen schone lei?).</w:t>
      </w:r>
      <w:r w:rsidRPr="006C0CD6">
        <w:br/>
      </w:r>
      <w:r w:rsidRPr="006C0CD6">
        <w:br/>
      </w:r>
      <w:r w:rsidRPr="006C0CD6">
        <w:rPr>
          <w:b/>
          <w:bCs/>
        </w:rPr>
        <w:t>Werkwijze</w:t>
      </w:r>
      <w:r w:rsidRPr="006C0CD6">
        <w:br/>
      </w:r>
      <w:r>
        <w:t>D</w:t>
      </w:r>
      <w:r w:rsidRPr="006C0CD6">
        <w:t xml:space="preserve">eze cursus </w:t>
      </w:r>
      <w:r>
        <w:t>bestaat uit</w:t>
      </w:r>
      <w:r w:rsidRPr="006C0CD6">
        <w:t xml:space="preserve"> een face-</w:t>
      </w:r>
      <w:proofErr w:type="spellStart"/>
      <w:r w:rsidRPr="006C0CD6">
        <w:t>to</w:t>
      </w:r>
      <w:proofErr w:type="spellEnd"/>
      <w:r w:rsidRPr="006C0CD6">
        <w:t>-face-bijeenkomst met maximaal 25 medecursisten. Aan de hand van een 'echt' dossier laten de docenten zien hoe een Wsnp-traject in de praktijk verloopt. Er is vanzelfsprekend veel ruimte voor eigen inbreng, vragen en casuïstiek.</w:t>
      </w:r>
    </w:p>
    <w:sectPr w:rsidR="00B6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D6"/>
    <w:rsid w:val="006C0CD6"/>
    <w:rsid w:val="0071390F"/>
    <w:rsid w:val="00F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ED88-5E50-4ACE-B4D7-C2D62A3D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C27DB0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Tillemans</dc:creator>
  <cp:keywords/>
  <dc:description/>
  <cp:lastModifiedBy>Paul Tillemans</cp:lastModifiedBy>
  <cp:revision>1</cp:revision>
  <dcterms:created xsi:type="dcterms:W3CDTF">2019-09-06T13:37:00Z</dcterms:created>
  <dcterms:modified xsi:type="dcterms:W3CDTF">2019-09-06T13:40:00Z</dcterms:modified>
</cp:coreProperties>
</file>